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Constitutional Provisions</w:t>
      </w: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Constitutional Provisions</w:t>
      </w:r>
    </w:p>
    <w:p w:rsidR="00905A85" w:rsidRPr="003740E4" w:rsidRDefault="00E9334A" w:rsidP="00374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40E4">
        <w:rPr>
          <w:rFonts w:ascii="Times New Roman" w:hAnsi="Times New Roman" w:cs="Times New Roman"/>
          <w:sz w:val="24"/>
          <w:szCs w:val="24"/>
        </w:rPr>
        <w:t>The constitutional provisions that involved in the regulation of relations between states include</w:t>
      </w:r>
      <w:r w:rsidR="00A35019">
        <w:rPr>
          <w:rFonts w:ascii="Times New Roman" w:hAnsi="Times New Roman" w:cs="Times New Roman"/>
          <w:sz w:val="24"/>
          <w:szCs w:val="24"/>
        </w:rPr>
        <w:t>;</w:t>
      </w:r>
      <w:r w:rsidR="00A35019" w:rsidRPr="00A35019">
        <w:rPr>
          <w:rFonts w:ascii="Times New Roman" w:hAnsi="Times New Roman" w:cs="Times New Roman"/>
          <w:sz w:val="24"/>
          <w:szCs w:val="24"/>
        </w:rPr>
        <w:t xml:space="preserve"> </w:t>
      </w:r>
      <w:r w:rsidR="00A35019" w:rsidRPr="003740E4">
        <w:rPr>
          <w:rFonts w:ascii="Times New Roman" w:hAnsi="Times New Roman" w:cs="Times New Roman"/>
          <w:sz w:val="24"/>
          <w:szCs w:val="24"/>
        </w:rPr>
        <w:t>Article 4, Section 1</w:t>
      </w:r>
      <w:r w:rsidR="00A35019">
        <w:rPr>
          <w:rFonts w:ascii="Times New Roman" w:hAnsi="Times New Roman" w:cs="Times New Roman"/>
          <w:sz w:val="24"/>
          <w:szCs w:val="24"/>
        </w:rPr>
        <w:t xml:space="preserve">, </w:t>
      </w:r>
      <w:r w:rsidR="00A35019" w:rsidRPr="00A35019">
        <w:rPr>
          <w:rFonts w:ascii="Times New Roman" w:hAnsi="Times New Roman" w:cs="Times New Roman"/>
          <w:sz w:val="24"/>
          <w:szCs w:val="24"/>
        </w:rPr>
        <w:t>Article</w:t>
      </w:r>
      <w:r w:rsidR="00A35019" w:rsidRPr="003740E4">
        <w:rPr>
          <w:rFonts w:ascii="Times New Roman" w:hAnsi="Times New Roman" w:cs="Times New Roman"/>
          <w:sz w:val="24"/>
          <w:szCs w:val="24"/>
        </w:rPr>
        <w:t xml:space="preserve"> 4, Section 2, Clause 1</w:t>
      </w:r>
      <w:r w:rsidR="00A35019">
        <w:rPr>
          <w:rFonts w:ascii="Times New Roman" w:hAnsi="Times New Roman" w:cs="Times New Roman"/>
          <w:sz w:val="24"/>
          <w:szCs w:val="24"/>
        </w:rPr>
        <w:t xml:space="preserve"> and </w:t>
      </w:r>
      <w:r w:rsidR="00A35019" w:rsidRPr="003740E4">
        <w:rPr>
          <w:rFonts w:ascii="Times New Roman" w:hAnsi="Times New Roman" w:cs="Times New Roman"/>
          <w:sz w:val="24"/>
          <w:szCs w:val="24"/>
        </w:rPr>
        <w:t>Article 4, Section 2, Clause 2</w:t>
      </w:r>
      <w:r w:rsidR="00A35019">
        <w:rPr>
          <w:rFonts w:ascii="Times New Roman" w:hAnsi="Times New Roman" w:cs="Times New Roman"/>
          <w:sz w:val="24"/>
          <w:szCs w:val="24"/>
        </w:rPr>
        <w:t>.</w:t>
      </w:r>
      <w:r w:rsidRPr="003740E4">
        <w:rPr>
          <w:rFonts w:ascii="Times New Roman" w:hAnsi="Times New Roman" w:cs="Times New Roman"/>
          <w:sz w:val="24"/>
          <w:szCs w:val="24"/>
        </w:rPr>
        <w:t xml:space="preserve"> Article 4, Section 1 (Fu</w:t>
      </w:r>
      <w:r w:rsidR="00A35019">
        <w:rPr>
          <w:rFonts w:ascii="Times New Roman" w:hAnsi="Times New Roman" w:cs="Times New Roman"/>
          <w:sz w:val="24"/>
          <w:szCs w:val="24"/>
        </w:rPr>
        <w:t xml:space="preserve">ll faith and Credit text) </w:t>
      </w:r>
      <w:r w:rsidRPr="003740E4">
        <w:rPr>
          <w:rFonts w:ascii="Times New Roman" w:hAnsi="Times New Roman" w:cs="Times New Roman"/>
          <w:sz w:val="24"/>
          <w:szCs w:val="24"/>
        </w:rPr>
        <w:t>states that every state is needed to have full recognit</w:t>
      </w:r>
      <w:r w:rsidR="003740E4" w:rsidRPr="003740E4">
        <w:rPr>
          <w:rFonts w:ascii="Times New Roman" w:hAnsi="Times New Roman" w:cs="Times New Roman"/>
          <w:sz w:val="24"/>
          <w:szCs w:val="24"/>
        </w:rPr>
        <w:t>ion of the laws of other states (</w:t>
      </w:r>
      <w:r w:rsidR="003740E4"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Chemerinsky, 2016). </w:t>
      </w:r>
      <w:r w:rsidRPr="003740E4">
        <w:rPr>
          <w:rFonts w:ascii="Times New Roman" w:hAnsi="Times New Roman" w:cs="Times New Roman"/>
          <w:sz w:val="24"/>
          <w:szCs w:val="24"/>
        </w:rPr>
        <w:t xml:space="preserve"> It also requires other sta</w:t>
      </w:r>
      <w:r w:rsidR="00BB47EA" w:rsidRPr="003740E4">
        <w:rPr>
          <w:rFonts w:ascii="Times New Roman" w:hAnsi="Times New Roman" w:cs="Times New Roman"/>
          <w:sz w:val="24"/>
          <w:szCs w:val="24"/>
        </w:rPr>
        <w:t>tes to be involved in enforcing the rights in its courts that would also be enforced in other courts of different states. Article 4, Section 2, Clause 1 involves the State Citizen</w:t>
      </w:r>
      <w:r w:rsidR="003740E4" w:rsidRPr="003740E4">
        <w:rPr>
          <w:rFonts w:ascii="Times New Roman" w:hAnsi="Times New Roman" w:cs="Times New Roman"/>
          <w:sz w:val="24"/>
          <w:szCs w:val="24"/>
        </w:rPr>
        <w:t>ship, Privileges and Immunities.</w:t>
      </w:r>
      <w:r w:rsidR="00BB47EA" w:rsidRPr="003740E4">
        <w:rPr>
          <w:rFonts w:ascii="Times New Roman" w:hAnsi="Times New Roman" w:cs="Times New Roman"/>
          <w:sz w:val="24"/>
          <w:szCs w:val="24"/>
        </w:rPr>
        <w:t xml:space="preserve"> It therefore states that all States must have equal treatment of citizens from other States with</w:t>
      </w:r>
      <w:r w:rsidR="003740E4" w:rsidRPr="003740E4">
        <w:rPr>
          <w:rFonts w:ascii="Times New Roman" w:hAnsi="Times New Roman" w:cs="Times New Roman"/>
          <w:sz w:val="24"/>
          <w:szCs w:val="24"/>
        </w:rPr>
        <w:t>out any form of discrimination (</w:t>
      </w:r>
      <w:r w:rsidR="003740E4"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Chemerinsky, 2016). </w:t>
      </w:r>
      <w:r w:rsidR="00BB47EA" w:rsidRPr="003740E4">
        <w:rPr>
          <w:rFonts w:ascii="Times New Roman" w:hAnsi="Times New Roman" w:cs="Times New Roman"/>
          <w:sz w:val="24"/>
          <w:szCs w:val="24"/>
        </w:rPr>
        <w:t>Article 4, Section 2, Clause</w:t>
      </w:r>
      <w:r w:rsidR="00905A85" w:rsidRPr="003740E4">
        <w:rPr>
          <w:rFonts w:ascii="Times New Roman" w:hAnsi="Times New Roman" w:cs="Times New Roman"/>
          <w:sz w:val="24"/>
          <w:szCs w:val="24"/>
        </w:rPr>
        <w:t xml:space="preserve"> 2 states that a governor of a state in which a fugitive is found, has to get the fugitive to the state they demand custody.</w:t>
      </w:r>
    </w:p>
    <w:p w:rsidR="00905A85" w:rsidRPr="003740E4" w:rsidRDefault="00905A85" w:rsidP="00374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40E4">
        <w:rPr>
          <w:rFonts w:ascii="Times New Roman" w:hAnsi="Times New Roman" w:cs="Times New Roman"/>
          <w:sz w:val="24"/>
          <w:szCs w:val="24"/>
        </w:rPr>
        <w:t>Horizontal</w:t>
      </w:r>
      <w:r w:rsidR="00A13F41" w:rsidRPr="003740E4">
        <w:rPr>
          <w:rFonts w:ascii="Times New Roman" w:hAnsi="Times New Roman" w:cs="Times New Roman"/>
          <w:sz w:val="24"/>
          <w:szCs w:val="24"/>
        </w:rPr>
        <w:t xml:space="preserve"> and vertical federalism are considered to be effective aspects of the</w:t>
      </w:r>
      <w:r w:rsidR="003740E4" w:rsidRPr="003740E4">
        <w:rPr>
          <w:rFonts w:ascii="Times New Roman" w:hAnsi="Times New Roman" w:cs="Times New Roman"/>
          <w:sz w:val="24"/>
          <w:szCs w:val="24"/>
        </w:rPr>
        <w:t xml:space="preserve"> political structure of America (</w:t>
      </w:r>
      <w:r w:rsidR="003740E4"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Habermas, 2015).</w:t>
      </w:r>
      <w:r w:rsidR="00A13F41" w:rsidRPr="003740E4">
        <w:rPr>
          <w:rFonts w:ascii="Times New Roman" w:hAnsi="Times New Roman" w:cs="Times New Roman"/>
          <w:sz w:val="24"/>
          <w:szCs w:val="24"/>
        </w:rPr>
        <w:t xml:space="preserve"> The horizontal federalism requires the American Constitution to forbid members of one government branch. The vertical federalism requ</w:t>
      </w:r>
      <w:r w:rsidR="00A35019">
        <w:rPr>
          <w:rFonts w:ascii="Times New Roman" w:hAnsi="Times New Roman" w:cs="Times New Roman"/>
          <w:sz w:val="24"/>
          <w:szCs w:val="24"/>
        </w:rPr>
        <w:t>ires the constitution to grant F</w:t>
      </w:r>
      <w:r w:rsidR="00A13F41" w:rsidRPr="003740E4">
        <w:rPr>
          <w:rFonts w:ascii="Times New Roman" w:hAnsi="Times New Roman" w:cs="Times New Roman"/>
          <w:sz w:val="24"/>
          <w:szCs w:val="24"/>
        </w:rPr>
        <w:t>ederal government the power</w:t>
      </w:r>
      <w:r w:rsidR="009F7331" w:rsidRPr="003740E4">
        <w:rPr>
          <w:rFonts w:ascii="Times New Roman" w:hAnsi="Times New Roman" w:cs="Times New Roman"/>
          <w:sz w:val="24"/>
          <w:szCs w:val="24"/>
        </w:rPr>
        <w:t xml:space="preserve"> over policies that are foreign, monetary and commerce regulation between every American State. Horizontal federalism includes regulation of interactions</w:t>
      </w:r>
      <w:r w:rsidR="003740E4" w:rsidRPr="003740E4">
        <w:rPr>
          <w:rFonts w:ascii="Times New Roman" w:hAnsi="Times New Roman" w:cs="Times New Roman"/>
          <w:sz w:val="24"/>
          <w:szCs w:val="24"/>
        </w:rPr>
        <w:t xml:space="preserve"> of power among all the States (</w:t>
      </w:r>
      <w:r w:rsidR="003740E4"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Habermas, 2015).</w:t>
      </w:r>
      <w:r w:rsidR="003740E4" w:rsidRPr="003740E4">
        <w:rPr>
          <w:rFonts w:ascii="Times New Roman" w:hAnsi="Times New Roman" w:cs="Times New Roman"/>
          <w:sz w:val="24"/>
          <w:szCs w:val="24"/>
        </w:rPr>
        <w:t xml:space="preserve"> </w:t>
      </w:r>
      <w:r w:rsidR="009F7331" w:rsidRPr="003740E4">
        <w:rPr>
          <w:rFonts w:ascii="Times New Roman" w:hAnsi="Times New Roman" w:cs="Times New Roman"/>
          <w:sz w:val="24"/>
          <w:szCs w:val="24"/>
        </w:rPr>
        <w:t>Vertical federalism involves seeing all the actions involved in the national government within the sphere of the constitution.</w:t>
      </w:r>
    </w:p>
    <w:p w:rsidR="009F7331" w:rsidRPr="003740E4" w:rsidRDefault="00A35019" w:rsidP="00374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these provisions cause unnecessary constrains. For example, a</w:t>
      </w:r>
      <w:r w:rsidR="00446D58" w:rsidRPr="003740E4">
        <w:rPr>
          <w:rFonts w:ascii="Times New Roman" w:hAnsi="Times New Roman" w:cs="Times New Roman"/>
          <w:sz w:val="24"/>
          <w:szCs w:val="24"/>
        </w:rPr>
        <w:t>rticle 4, Section, Clause 2 causes unnecessary constraints because it limits and obstructs justice since a fugitive cannot be prosecuted in the State where he or she has com</w:t>
      </w:r>
      <w:r>
        <w:rPr>
          <w:rFonts w:ascii="Times New Roman" w:hAnsi="Times New Roman" w:cs="Times New Roman"/>
          <w:sz w:val="24"/>
          <w:szCs w:val="24"/>
        </w:rPr>
        <w:t>mitted the crime in</w:t>
      </w:r>
      <w:r w:rsidR="003740E4" w:rsidRPr="003740E4">
        <w:rPr>
          <w:rFonts w:ascii="Times New Roman" w:hAnsi="Times New Roman" w:cs="Times New Roman"/>
          <w:sz w:val="24"/>
          <w:szCs w:val="24"/>
        </w:rPr>
        <w:t xml:space="preserve"> (</w:t>
      </w:r>
      <w:r w:rsidR="003740E4"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Habermas, 2015).</w:t>
      </w:r>
    </w:p>
    <w:p w:rsidR="003740E4" w:rsidRDefault="003740E4" w:rsidP="005A2D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40E4" w:rsidRPr="003740E4" w:rsidRDefault="003740E4" w:rsidP="00374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40E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740E4" w:rsidRPr="003740E4" w:rsidRDefault="003740E4" w:rsidP="003740E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Chemerinsky, E. (2016). </w:t>
      </w:r>
      <w:r w:rsidRPr="003740E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Constitutional law</w:t>
      </w:r>
      <w:r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Wolters Kluwer Law &amp; Business.</w:t>
      </w:r>
    </w:p>
    <w:p w:rsidR="003740E4" w:rsidRPr="003740E4" w:rsidRDefault="003740E4" w:rsidP="003740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Habermas, J. (2015). </w:t>
      </w:r>
      <w:r w:rsidRPr="003740E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Between facts and norms: Contributions to a discourse theory of law and democracy</w:t>
      </w:r>
      <w:r w:rsidRPr="003740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3740E4" w:rsidRPr="003740E4" w:rsidSect="003740E4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3C8" w:rsidRDefault="00BA53C8" w:rsidP="003740E4">
      <w:pPr>
        <w:spacing w:after="0" w:line="240" w:lineRule="auto"/>
      </w:pPr>
      <w:r>
        <w:separator/>
      </w:r>
    </w:p>
  </w:endnote>
  <w:endnote w:type="continuationSeparator" w:id="1">
    <w:p w:rsidR="00BA53C8" w:rsidRDefault="00BA53C8" w:rsidP="0037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3C8" w:rsidRDefault="00BA53C8" w:rsidP="003740E4">
      <w:pPr>
        <w:spacing w:after="0" w:line="240" w:lineRule="auto"/>
      </w:pPr>
      <w:r>
        <w:separator/>
      </w:r>
    </w:p>
  </w:footnote>
  <w:footnote w:type="continuationSeparator" w:id="1">
    <w:p w:rsidR="00BA53C8" w:rsidRDefault="00BA53C8" w:rsidP="00374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8208186"/>
      <w:docPartObj>
        <w:docPartGallery w:val="Page Numbers (Top of Page)"/>
        <w:docPartUnique/>
      </w:docPartObj>
    </w:sdtPr>
    <w:sdtContent>
      <w:p w:rsidR="003740E4" w:rsidRPr="003740E4" w:rsidRDefault="003740E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740E4">
          <w:rPr>
            <w:rFonts w:ascii="Times New Roman" w:hAnsi="Times New Roman" w:cs="Times New Roman"/>
            <w:sz w:val="24"/>
            <w:szCs w:val="24"/>
          </w:rPr>
          <w:t xml:space="preserve">CONSTITUTIONAL PROVISIONS </w:t>
        </w:r>
        <w:r w:rsidRPr="003740E4">
          <w:rPr>
            <w:rFonts w:ascii="Times New Roman" w:hAnsi="Times New Roman" w:cs="Times New Roman"/>
            <w:sz w:val="24"/>
            <w:szCs w:val="24"/>
          </w:rPr>
          <w:tab/>
        </w:r>
        <w:r w:rsidRPr="003740E4">
          <w:rPr>
            <w:rFonts w:ascii="Times New Roman" w:hAnsi="Times New Roman" w:cs="Times New Roman"/>
            <w:sz w:val="24"/>
            <w:szCs w:val="24"/>
          </w:rPr>
          <w:tab/>
        </w:r>
        <w:r w:rsidR="000878E8" w:rsidRPr="003740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40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878E8" w:rsidRPr="003740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D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878E8" w:rsidRPr="003740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740E4" w:rsidRPr="003740E4" w:rsidRDefault="003740E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4" w:rsidRPr="003740E4" w:rsidRDefault="003740E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740E4">
      <w:rPr>
        <w:rFonts w:ascii="Times New Roman" w:hAnsi="Times New Roman" w:cs="Times New Roman"/>
        <w:sz w:val="24"/>
        <w:szCs w:val="24"/>
      </w:rPr>
      <w:t>Running Head: CONSTITUTIONAL PROVISIONS</w:t>
    </w:r>
    <w:r w:rsidRPr="003740E4">
      <w:rPr>
        <w:rFonts w:ascii="Times New Roman" w:hAnsi="Times New Roman" w:cs="Times New Roman"/>
        <w:sz w:val="24"/>
        <w:szCs w:val="24"/>
      </w:rPr>
      <w:tab/>
    </w:r>
    <w:r w:rsidRPr="003740E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8208139"/>
        <w:docPartObj>
          <w:docPartGallery w:val="Page Numbers (Top of Page)"/>
          <w:docPartUnique/>
        </w:docPartObj>
      </w:sdtPr>
      <w:sdtContent>
        <w:r w:rsidR="000878E8" w:rsidRPr="003740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40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878E8" w:rsidRPr="003740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D1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878E8" w:rsidRPr="003740E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740E4" w:rsidRPr="003740E4" w:rsidRDefault="003740E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334A"/>
    <w:rsid w:val="000878E8"/>
    <w:rsid w:val="00150425"/>
    <w:rsid w:val="001A4718"/>
    <w:rsid w:val="003740E4"/>
    <w:rsid w:val="00446D58"/>
    <w:rsid w:val="005A2D15"/>
    <w:rsid w:val="00905A85"/>
    <w:rsid w:val="00991CEF"/>
    <w:rsid w:val="009F7331"/>
    <w:rsid w:val="00A12FB5"/>
    <w:rsid w:val="00A13F41"/>
    <w:rsid w:val="00A35019"/>
    <w:rsid w:val="00BA53C8"/>
    <w:rsid w:val="00BB47EA"/>
    <w:rsid w:val="00C94C68"/>
    <w:rsid w:val="00D424A1"/>
    <w:rsid w:val="00E04BA6"/>
    <w:rsid w:val="00E93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0E4"/>
  </w:style>
  <w:style w:type="paragraph" w:styleId="Footer">
    <w:name w:val="footer"/>
    <w:basedOn w:val="Normal"/>
    <w:link w:val="FooterChar"/>
    <w:uiPriority w:val="99"/>
    <w:semiHidden/>
    <w:unhideWhenUsed/>
    <w:rsid w:val="00374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40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2</cp:revision>
  <dcterms:created xsi:type="dcterms:W3CDTF">2018-11-25T20:40:00Z</dcterms:created>
  <dcterms:modified xsi:type="dcterms:W3CDTF">2018-11-25T20:40:00Z</dcterms:modified>
</cp:coreProperties>
</file>